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5B" w:rsidRPr="004D4D5B" w:rsidRDefault="004D4D5B" w:rsidP="004D4D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4D4D5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ЗДРАВСТВЕНА  НЕГА  </w:t>
      </w:r>
      <w:r w:rsidRPr="004D4D5B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IV p.</w:t>
      </w:r>
      <w:r w:rsidRPr="004D4D5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– ВЕЖБЕ</w:t>
      </w:r>
    </w:p>
    <w:p w:rsidR="004D4D5B" w:rsidRPr="004D4D5B" w:rsidRDefault="004D4D5B" w:rsidP="004D4D5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4D5B" w:rsidRPr="004D4D5B" w:rsidRDefault="004D4D5B" w:rsidP="004D4D5B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ИНТЕРНИСТИЧКИХ  БОЛЕСНИКА</w:t>
      </w:r>
    </w:p>
    <w:p w:rsidR="004D4D5B" w:rsidRPr="004D4D5B" w:rsidRDefault="004D4D5B" w:rsidP="004D4D5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1. Сестринске интервенције код оболелих од шећерне болести, одређивање гликемије у крви и урину, ацетона у урину, ГТТ, инсулинска терапија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2. Сестринске интервенције код оболелих од болести хипофизе и надбубрежне жлезде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3. Сестринске интервенције код оболелих од болести штитасте жлезде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4. Сестринске интервенције код оболелих од болести једњака и желуца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5. Сестринске интервенције код оболелих од болести  црева и панкреаса 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6. Сестринске интервенције код оболелих од болести  јетре, пункција и биопсија јетре 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7. Сестринске интервенције код оболелих од акутне и хроничне бубрежне инсуфицијенције, клиренси, перитонеална дијализа, хемодијализа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8. Сестринске интервенције код оболелих од гломерулонефритиса и нефротског синдрома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9. Сестринске интервенције код инфекција и калкулозе уринарног система, цистоскопија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10.Сестринске интервенције код оболелих од туберкулозе уринарног система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4D4D5B" w:rsidRPr="004D4D5B" w:rsidRDefault="004D4D5B" w:rsidP="004D4D5B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u w:val="single"/>
          <w:lang w:val="sr-Cyrl-RS"/>
        </w:rPr>
        <w:t>ХИРУРШКИХ  БОЛЕСНИКА</w:t>
      </w:r>
    </w:p>
    <w:p w:rsidR="004D4D5B" w:rsidRPr="004D4D5B" w:rsidRDefault="004D4D5B" w:rsidP="004D4D5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1. Сестринске интервенције код отворених и затворених краниоцеребралних  повреда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2. Сестринске интервенције код повреда врата, кичменог стуба и кичмене мождине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3. Сестринске интервенције код хирушких  обољења мозга и  кичмене мождине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4. Сестринске интервенције код повреда и обољења ока, повреда и крварења из носа (испирање ока и уха, апликација лека, предња и задња тампонада носа, тоалета трахеалне каниле)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5. Сестринске интервенције код хируршких обољења штитасте жлезде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6. Сестринске интервенције код затворених и отворених  повреда грудног коша, торакална дренажа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7. Сестринске интервенције код хируршких обољења плућа и срца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8. Сестринске интервенције код тумора дојке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9. Сестринске интервенције код отворених и затворених повреда абдоминалних органа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10. Сестринске интервенције код хируршких обољења једњака, Блек Морова сонда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11. Сестринске интервенције код болесника са илеусом, хернијом, туморима абдоминалних органа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12. Сестринске интервенције код болесника са улкусом и хемороидима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13. Сестринске интервенције код болесника са запаљенским процесима - апендицитис, холециститис, панкреатитис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14. Сестринске интервенције код болесника са стомама (гастростома, илеостома, вештачки анус)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15. Сестринске интервенције код  болесника са отвореним и затвореним повредама бубрега и мокраћних путева, дијагностичке процедуре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16. Сестринске интервенције код болесника са калкулозом, пункција мокраћне бешике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17. Сестринске интервенције код болесника са тумором простате, испирање мокраћне бешике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18. Сестринске интервенције код болесника са преломима костију, гипсана имобилизација, скелетна екстензија, спољашњи фиксатори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19. Сестринске интервенције код болесника са обољењима периферних артерија и вена</w:t>
      </w:r>
    </w:p>
    <w:p w:rsidR="004D4D5B" w:rsidRPr="004D4D5B" w:rsidRDefault="004D4D5B" w:rsidP="004D4D5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4D5B" w:rsidRPr="004D4D5B" w:rsidRDefault="004D4D5B" w:rsidP="004D4D5B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ПСИХИЈАТРИЈСКИХ БОЛЕСНИКА</w:t>
      </w:r>
    </w:p>
    <w:p w:rsidR="004D4D5B" w:rsidRPr="004D4D5B" w:rsidRDefault="004D4D5B" w:rsidP="004D4D5B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Организација рада психијатријске службе,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пријем и смештај психијатријског болесника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2. Сестринске интервенције код болесника оболелих од неуроза и психоза,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подела терапије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3. Сестринске интервенције код  болести зависности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4. Сестринске интервенције код тровања лековима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5.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Задаци сестре у психотерапији,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радној и окупационој терапији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и терапијској  заједници </w:t>
      </w:r>
    </w:p>
    <w:p w:rsidR="004D4D5B" w:rsidRPr="004D4D5B" w:rsidRDefault="004D4D5B" w:rsidP="004D4D5B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4D4D5B" w:rsidRPr="004D4D5B" w:rsidRDefault="004D4D5B" w:rsidP="004D4D5B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u w:val="single"/>
          <w:lang w:val="sr-Cyrl-RS"/>
        </w:rPr>
        <w:t>У ПЕДИЈАТРИЈИ</w:t>
      </w:r>
    </w:p>
    <w:p w:rsidR="004D4D5B" w:rsidRPr="004D4D5B" w:rsidRDefault="004D4D5B" w:rsidP="004D4D5B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Здравствена нега у  неонатологији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Организација рада службе неонатологије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Нега превремено рођеног детета – неонатуса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Купање,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повијање, облачење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Нега новорођенчета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Антропометријска мерења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Сестринске интервенције у припреми мајке и новорођенчета за први подој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Исхрана деце у неонаталном периоду -  природна, допунска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Вештачка исхрана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Техника припреме хране и храњење неонатуса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Сестринске интервенције,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посматрање и нега детета са инфекцијом пупка 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Сестринске интервенције, посматрање и нега детета са инфекцијом коже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Сестринске интервенције, посматрање и нега детета са физиолошком жутицом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13.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Сестринске интервенције, посматрање и нега детета са са асфиксијом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Сестринске интервенције, посматрање и нега детета код интракранијалног крварења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15.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Дијагностичко терапијске процедуре на одељењу неонатологије – парентерална терапија,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гасне анализе, сатурација,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О2 терапија, аспирација, назална сонда, фототерапија...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16.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Евиденција виталних параметара у листу интензивне неге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17.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Евиденција у листу здравствене неге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Здравствена нега болесног детета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Организација рада педијатријске службе 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Пријем болесног детета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нега и исхрана деце код акутних респираторних обољења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нега и исхрана деце са урођеном срчаном маном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5.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нега и исхрана деце са поремећајима срчаног ритма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нега и исхрана деце оболеле од миокардитиса и ендокардитиса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нега и исхрана деце оболеле од целијакије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нега и исхрана деце са дијарејом 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нега и исхрана деце код повраћања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нега и исхрана деце оболеле од Diabetes melllitus-a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нега и исхрана деце са конвулзијама 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13.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нега и исхрана деце са уринарним инфекцијама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нега и и исхрана деце са нефритисом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15.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нега и исхрана деце са урођеним аномалијама уринарног тракта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16.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 xml:space="preserve"> нега исхрана деце са алергијским болестима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17.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Посматрање и нега код задесних тровања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Дијагностичко терапијске процедуре на одељењу педијатрије – орална, парентерална терапија,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ЕКГ,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ЕЕГ,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О2, инхалација,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гасне анализе,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сатурација, ОГТТ,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Милк толерант тест, УЗ срца,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абдомена, холтер, алерго тестови, трансфузија, спирометрија....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>Евиденција у температурну листу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20.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Евиденција у листу здравствене неге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bookmarkStart w:id="0" w:name="_GoBack"/>
      <w:bookmarkEnd w:id="0"/>
      <w:r w:rsidRPr="004D4D5B">
        <w:rPr>
          <w:rFonts w:ascii="Times New Roman" w:hAnsi="Times New Roman" w:cs="Times New Roman"/>
          <w:sz w:val="24"/>
          <w:szCs w:val="24"/>
          <w:u w:val="single"/>
          <w:lang w:val="sr-Cyrl-RS"/>
        </w:rPr>
        <w:t>УРГЕНТНА   СТАЊА   У   МЕДИЦИНИ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1. Ургентна помоћ код акутних коматозних стања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2. Ургентна помоћ код ургентних стања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у дијароичном синдрому (токсични шок)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3. Ургентна помоћ код церебро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4D4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t>васкуларног инсулта, статус епилептикуса и конвулзија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4. Ургентна помоћ код психомоторног немира, анксиозних стања, акутног – манијачног  стања, параноидног стања, халуцинаторног синдрома, алкохолног синдрома 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4. Ургентна помоћ код акутне респираторне инсуфицијенције, статус асматикуса, хемоптое, едема плућа, инфаркта и емболије плућа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5.  Ургентна помоћ код посттрауматског шока, трауматске коме, акутног искрварења, краниоцеребралних повреда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6. Ургентна помоћ код  максило – фацијалних повреда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7. Ургентна помоћ код  акутног крвављења из дигестивног тракта и акутног абдомена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8. Ургентна помоћ код  поремећаја спроводног система срца, вентрикуларне фибрилације, асистолије и аритмије, акутног инфаркта миокарда, хипертензивне кризе, хипотензије, синкопе и шока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>9. Ургентна помоћ код  дијабетичне кетоацидозе и коме, акутне инсуфицијенције надбубрега</w:t>
      </w:r>
      <w:r w:rsidRPr="004D4D5B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10. Ургентна помоћ код  крварења у трудноћи, ванматеричне трудноће, задесних повреда у трудноћи и ван трудноће и акутних гинеколошких крварења </w:t>
      </w: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4D5B" w:rsidRPr="004D4D5B" w:rsidRDefault="004D4D5B" w:rsidP="004D4D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4D5B">
        <w:rPr>
          <w:rFonts w:ascii="Times New Roman" w:hAnsi="Times New Roman" w:cs="Times New Roman"/>
          <w:sz w:val="24"/>
          <w:szCs w:val="24"/>
          <w:lang w:val="sr-Cyrl-RS"/>
        </w:rPr>
        <w:t>Напомена: питања из ургентних стања биће одвојена тако да ће свако питање имати једно ургентно стање</w:t>
      </w:r>
    </w:p>
    <w:p w:rsidR="004D4D5B" w:rsidRDefault="004D4D5B" w:rsidP="004D4D5B">
      <w:pPr>
        <w:spacing w:after="0"/>
        <w:rPr>
          <w:rFonts w:ascii="Tahoma" w:hAnsi="Tahoma" w:cs="Tahoma"/>
        </w:rPr>
      </w:pPr>
    </w:p>
    <w:p w:rsidR="009A4E0C" w:rsidRDefault="009A4E0C"/>
    <w:sectPr w:rsidR="009A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5B"/>
    <w:rsid w:val="004D4D5B"/>
    <w:rsid w:val="00624080"/>
    <w:rsid w:val="009A4E0C"/>
    <w:rsid w:val="00A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user</cp:lastModifiedBy>
  <cp:revision>3</cp:revision>
  <dcterms:created xsi:type="dcterms:W3CDTF">2017-03-09T11:35:00Z</dcterms:created>
  <dcterms:modified xsi:type="dcterms:W3CDTF">2017-03-10T17:42:00Z</dcterms:modified>
</cp:coreProperties>
</file>